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VEX System, Torque &amp; Forces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a thorough understanding of the VEX V5 robotics platform, mechanical advantage principles, and the physics of torque and force as applied to robot drivetrain design. Students will calculate gear ratios, analyze torque and speed tradeoffs, compute mechanical energy, and evaluate different drivetrain configurations including tank drive, mecanum drive, and holonomic drive. Students will apply Year 1 math and science foundations to real-world engineering problems in the VEX competition context. Mastery will be assessed through gear train calculations, drivetrain analysis, and hands-on mechanism builds.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9</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18</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 gear ratios affect a robot's speed, torque, and overall performance?</w:t>
      </w:r>
    </w:p>
    <w:p>
      <w:pPr>
        <w:pStyle w:val="ListParagraph"/>
        <w:numPr>
          <w:ilvl w:val="0"/>
          <w:numId w:val="2"/>
        </w:numPr>
        <w:spacing w:after="40" w:before="40"/>
      </w:pPr>
      <w:r>
        <w:rPr>
          <w:rFonts w:ascii="Arial" w:cs="Arial" w:eastAsia="Arial" w:hAnsi="Arial"/>
          <w:sz w:val="20"/>
          <w:szCs w:val="20"/>
        </w:rPr>
        <w:t xml:space="preserve">What is the relationship between force, torque, and rotational motion in a robotic system?</w:t>
      </w:r>
    </w:p>
    <w:p>
      <w:pPr>
        <w:pStyle w:val="ListParagraph"/>
        <w:numPr>
          <w:ilvl w:val="0"/>
          <w:numId w:val="2"/>
        </w:numPr>
        <w:spacing w:after="40" w:before="40"/>
      </w:pPr>
      <w:r>
        <w:rPr>
          <w:rFonts w:ascii="Arial" w:cs="Arial" w:eastAsia="Arial" w:hAnsi="Arial"/>
          <w:sz w:val="20"/>
          <w:szCs w:val="20"/>
        </w:rPr>
        <w:t xml:space="preserve">How does drivetrain selection influence a robot's maneuverability and competitive advantage?</w:t>
      </w:r>
    </w:p>
    <w:p>
      <w:pPr>
        <w:pStyle w:val="ListParagraph"/>
        <w:numPr>
          <w:ilvl w:val="0"/>
          <w:numId w:val="2"/>
        </w:numPr>
        <w:spacing w:after="40" w:before="40"/>
      </w:pPr>
      <w:r>
        <w:rPr>
          <w:rFonts w:ascii="Arial" w:cs="Arial" w:eastAsia="Arial" w:hAnsi="Arial"/>
          <w:sz w:val="20"/>
          <w:szCs w:val="20"/>
        </w:rPr>
        <w:t xml:space="preserve">Why is understanding mechanical advantage essential for designing effective robotic mechanisms?</w:t>
      </w:r>
    </w:p>
    <w:p>
      <w:pPr>
        <w:pStyle w:val="ListParagraph"/>
        <w:numPr>
          <w:ilvl w:val="0"/>
          <w:numId w:val="2"/>
        </w:numPr>
        <w:spacing w:after="40" w:before="40"/>
      </w:pPr>
      <w:r>
        <w:rPr>
          <w:rFonts w:ascii="Arial" w:cs="Arial" w:eastAsia="Arial" w:hAnsi="Arial"/>
          <w:sz w:val="20"/>
          <w:szCs w:val="20"/>
        </w:rPr>
        <w:t xml:space="preserve">How can energy conservation principles guide efficient robot design?</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VEX V5 Platform Introduction:</w:t>
      </w:r>
      <w:r>
        <w:rPr>
          <w:rFonts w:ascii="Arial" w:cs="Arial" w:eastAsia="Arial" w:hAnsi="Arial"/>
          <w:sz w:val="20"/>
          <w:szCs w:val="20"/>
        </w:rPr>
        <w:t xml:space="preserve"> Overview of the VEX V5 ecosystem including the V5 Brain, V5 Controller, smart motors, smart sensors, and battery system; VEX structural components (C-channels, plates, standoffs, gears, sprockets, shafts); VEX design conventions and hole spacing; organizing and inventorying a VEX parts kit</w:t>
      </w:r>
    </w:p>
    <w:p>
      <w:pPr>
        <w:pStyle w:val="ListParagraph"/>
        <w:numPr>
          <w:ilvl w:val="0"/>
          <w:numId w:val="2"/>
        </w:numPr>
        <w:spacing w:after="40" w:before="40"/>
      </w:pPr>
      <w:r>
        <w:rPr>
          <w:rFonts w:ascii="Arial" w:cs="Arial" w:eastAsia="Arial" w:hAnsi="Arial"/>
          <w:b/>
          <w:bCs/>
          <w:sz w:val="20"/>
          <w:szCs w:val="20"/>
        </w:rPr>
        <w:t xml:space="preserve">Mechanical Advantage and Simple Machines:</w:t>
      </w:r>
      <w:r>
        <w:rPr>
          <w:rFonts w:ascii="Arial" w:cs="Arial" w:eastAsia="Arial" w:hAnsi="Arial"/>
          <w:sz w:val="20"/>
          <w:szCs w:val="20"/>
        </w:rPr>
        <w:t xml:space="preserve"> Lever classes and mechanical advantage calculations; wheel and axle systems; inclined planes and wedges; pulley and compound pulley systems; application of simple machines in robotic mechanism design</w:t>
      </w:r>
    </w:p>
    <w:p>
      <w:pPr>
        <w:pStyle w:val="ListParagraph"/>
        <w:numPr>
          <w:ilvl w:val="0"/>
          <w:numId w:val="2"/>
        </w:numPr>
        <w:spacing w:after="40" w:before="40"/>
      </w:pPr>
      <w:r>
        <w:rPr>
          <w:rFonts w:ascii="Arial" w:cs="Arial" w:eastAsia="Arial" w:hAnsi="Arial"/>
          <w:b/>
          <w:bCs/>
          <w:sz w:val="20"/>
          <w:szCs w:val="20"/>
        </w:rPr>
        <w:t xml:space="preserve">Gear Ratios and Gear Trains:</w:t>
      </w:r>
      <w:r>
        <w:rPr>
          <w:rFonts w:ascii="Arial" w:cs="Arial" w:eastAsia="Arial" w:hAnsi="Arial"/>
          <w:sz w:val="20"/>
          <w:szCs w:val="20"/>
        </w:rPr>
        <w:t xml:space="preserve"> Calculating gear ratios for simple and compound gear trains; speed vs. torque tradeoffs; idler gears; gear pitch and mesh requirements; VEX gear options (spur gears, high-strength gears); designing gear reductions for specific torque and speed targets</w:t>
      </w:r>
    </w:p>
    <w:p>
      <w:pPr>
        <w:pStyle w:val="ListParagraph"/>
        <w:numPr>
          <w:ilvl w:val="0"/>
          <w:numId w:val="2"/>
        </w:numPr>
        <w:spacing w:after="40" w:before="40"/>
      </w:pPr>
      <w:r>
        <w:rPr>
          <w:rFonts w:ascii="Arial" w:cs="Arial" w:eastAsia="Arial" w:hAnsi="Arial"/>
          <w:b/>
          <w:bCs/>
          <w:sz w:val="20"/>
          <w:szCs w:val="20"/>
        </w:rPr>
        <w:t xml:space="preserve">Torque and Force Calculations:</w:t>
      </w:r>
      <w:r>
        <w:rPr>
          <w:rFonts w:ascii="Arial" w:cs="Arial" w:eastAsia="Arial" w:hAnsi="Arial"/>
          <w:sz w:val="20"/>
          <w:szCs w:val="20"/>
        </w:rPr>
        <w:t xml:space="preserve"> Definition of torque as force times lever arm; units of measurement (N-m, oz-in); free-body diagrams for robotic linkages; static and dynamic force analysis; friction and its effect on mechanical systems; stall torque and operating torque of VEX V5 motors</w:t>
      </w:r>
    </w:p>
    <w:p>
      <w:pPr>
        <w:pStyle w:val="ListParagraph"/>
        <w:numPr>
          <w:ilvl w:val="0"/>
          <w:numId w:val="2"/>
        </w:numPr>
        <w:spacing w:after="40" w:before="40"/>
      </w:pPr>
      <w:r>
        <w:rPr>
          <w:rFonts w:ascii="Arial" w:cs="Arial" w:eastAsia="Arial" w:hAnsi="Arial"/>
          <w:b/>
          <w:bCs/>
          <w:sz w:val="20"/>
          <w:szCs w:val="20"/>
        </w:rPr>
        <w:t xml:space="preserve">Energy and Work in Robotic Systems:</w:t>
      </w:r>
      <w:r>
        <w:rPr>
          <w:rFonts w:ascii="Arial" w:cs="Arial" w:eastAsia="Arial" w:hAnsi="Arial"/>
          <w:sz w:val="20"/>
          <w:szCs w:val="20"/>
        </w:rPr>
        <w:t xml:space="preserve"> Work-energy theorem applied to robot motion; kinetic and potential energy calculations; power as the rate of doing work; battery capacity and energy budgeting; efficiency losses in gear trains and drivetrains</w:t>
      </w:r>
    </w:p>
    <w:p>
      <w:pPr>
        <w:pStyle w:val="ListParagraph"/>
        <w:numPr>
          <w:ilvl w:val="0"/>
          <w:numId w:val="2"/>
        </w:numPr>
        <w:spacing w:after="40" w:before="40"/>
      </w:pPr>
      <w:r>
        <w:rPr>
          <w:rFonts w:ascii="Arial" w:cs="Arial" w:eastAsia="Arial" w:hAnsi="Arial"/>
          <w:b/>
          <w:bCs/>
          <w:sz w:val="20"/>
          <w:szCs w:val="20"/>
        </w:rPr>
        <w:t xml:space="preserve">Drivetrain Types:</w:t>
      </w:r>
      <w:r>
        <w:rPr>
          <w:rFonts w:ascii="Arial" w:cs="Arial" w:eastAsia="Arial" w:hAnsi="Arial"/>
          <w:sz w:val="20"/>
          <w:szCs w:val="20"/>
        </w:rPr>
        <w:t xml:space="preserve"> Tank drive design, construction, and turning mechanics; mecanum wheel principles and omnidirectional motion; holonomic (X-drive) configuration and vector-based movement; comparing drivetrains for speed, pushing power, maneuverability, and complexity; drivetrain selection based on VRC game requirements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gear ratios for simple and compound gear trains</w:t>
      </w:r>
    </w:p>
    <w:p>
      <w:pPr>
        <w:pStyle w:val="ListParagraph"/>
        <w:numPr>
          <w:ilvl w:val="0"/>
          <w:numId w:val="2"/>
        </w:numPr>
        <w:spacing w:after="40" w:before="40"/>
      </w:pPr>
      <w:r>
        <w:rPr>
          <w:rFonts w:ascii="Arial" w:cs="Arial" w:eastAsia="Arial" w:hAnsi="Arial"/>
          <w:sz w:val="20"/>
          <w:szCs w:val="20"/>
        </w:rPr>
        <w:t xml:space="preserve">Apply torque equations (torque = force x distance) to analyze robotic mechanisms</w:t>
      </w:r>
    </w:p>
    <w:p>
      <w:pPr>
        <w:pStyle w:val="ListParagraph"/>
        <w:numPr>
          <w:ilvl w:val="0"/>
          <w:numId w:val="2"/>
        </w:numPr>
        <w:spacing w:after="40" w:before="40"/>
      </w:pPr>
      <w:r>
        <w:rPr>
          <w:rFonts w:ascii="Arial" w:cs="Arial" w:eastAsia="Arial" w:hAnsi="Arial"/>
          <w:sz w:val="20"/>
          <w:szCs w:val="20"/>
        </w:rPr>
        <w:t xml:space="preserve">Compute work, kinetic energy, and power output for moving robots</w:t>
      </w:r>
    </w:p>
    <w:p>
      <w:pPr>
        <w:pStyle w:val="ListParagraph"/>
        <w:numPr>
          <w:ilvl w:val="0"/>
          <w:numId w:val="2"/>
        </w:numPr>
        <w:spacing w:after="40" w:before="40"/>
      </w:pPr>
      <w:r>
        <w:rPr>
          <w:rFonts w:ascii="Arial" w:cs="Arial" w:eastAsia="Arial" w:hAnsi="Arial"/>
          <w:sz w:val="20"/>
          <w:szCs w:val="20"/>
        </w:rPr>
        <w:t xml:space="preserve">Use ratios and proportions to predict output speed and torque from motor specifications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the VEX V5 product documentation and user guides</w:t>
      </w:r>
    </w:p>
    <w:p>
      <w:pPr>
        <w:pStyle w:val="ListParagraph"/>
        <w:numPr>
          <w:ilvl w:val="0"/>
          <w:numId w:val="2"/>
        </w:numPr>
        <w:spacing w:after="40" w:before="40"/>
      </w:pPr>
      <w:r>
        <w:rPr>
          <w:rFonts w:ascii="Arial" w:cs="Arial" w:eastAsia="Arial" w:hAnsi="Arial"/>
          <w:sz w:val="20"/>
          <w:szCs w:val="20"/>
        </w:rPr>
        <w:t xml:space="preserve">Write comparative analyses of different drivetrain configurations</w:t>
      </w:r>
    </w:p>
    <w:p>
      <w:pPr>
        <w:pStyle w:val="ListParagraph"/>
        <w:numPr>
          <w:ilvl w:val="0"/>
          <w:numId w:val="2"/>
        </w:numPr>
        <w:spacing w:after="40" w:before="40"/>
      </w:pPr>
      <w:r>
        <w:rPr>
          <w:rFonts w:ascii="Arial" w:cs="Arial" w:eastAsia="Arial" w:hAnsi="Arial"/>
          <w:sz w:val="20"/>
          <w:szCs w:val="20"/>
        </w:rPr>
        <w:t xml:space="preserve">Present drivetrain design proposals to peers using technical vocabulary</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Newton's laws of motion to analyze forces acting on a robot during competition tasks</w:t>
      </w:r>
    </w:p>
    <w:p>
      <w:pPr>
        <w:pStyle w:val="ListParagraph"/>
        <w:numPr>
          <w:ilvl w:val="0"/>
          <w:numId w:val="2"/>
        </w:numPr>
        <w:spacing w:after="40" w:before="40"/>
      </w:pPr>
      <w:r>
        <w:rPr>
          <w:rFonts w:ascii="Arial" w:cs="Arial" w:eastAsia="Arial" w:hAnsi="Arial"/>
          <w:sz w:val="20"/>
          <w:szCs w:val="20"/>
        </w:rPr>
        <w:t xml:space="preserve">Explain energy conversion and conservation in electromechanical systems</w:t>
      </w:r>
    </w:p>
    <w:p>
      <w:pPr>
        <w:pStyle w:val="ListParagraph"/>
        <w:numPr>
          <w:ilvl w:val="0"/>
          <w:numId w:val="2"/>
        </w:numPr>
        <w:spacing w:after="40" w:before="40"/>
      </w:pPr>
      <w:r>
        <w:rPr>
          <w:rFonts w:ascii="Arial" w:cs="Arial" w:eastAsia="Arial" w:hAnsi="Arial"/>
          <w:sz w:val="20"/>
          <w:szCs w:val="20"/>
        </w:rPr>
        <w:t xml:space="preserve">Investigate friction, inertia, and momentum as factors in drivetrain performance</w:t>
      </w:r>
    </w:p>
    <w:p>
      <w:pPr>
        <w:pStyle w:val="ListParagraph"/>
        <w:numPr>
          <w:ilvl w:val="0"/>
          <w:numId w:val="2"/>
        </w:numPr>
        <w:spacing w:after="40" w:before="40"/>
      </w:pPr>
      <w:r>
        <w:rPr>
          <w:rFonts w:ascii="Arial" w:cs="Arial" w:eastAsia="Arial" w:hAnsi="Arial"/>
          <w:sz w:val="20"/>
          <w:szCs w:val="20"/>
        </w:rPr>
        <w:t xml:space="preserve">Analyze rotational dynamics including angular velocity and angular acceleration</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and describe all major components of the VEX V5 platform</w:t>
      </w:r>
    </w:p>
    <w:p>
      <w:pPr>
        <w:pStyle w:val="ListParagraph"/>
        <w:numPr>
          <w:ilvl w:val="0"/>
          <w:numId w:val="2"/>
        </w:numPr>
        <w:spacing w:after="40" w:before="40"/>
      </w:pPr>
      <w:r>
        <w:rPr>
          <w:rFonts w:ascii="Arial" w:cs="Arial" w:eastAsia="Arial" w:hAnsi="Arial"/>
          <w:sz w:val="20"/>
          <w:szCs w:val="20"/>
        </w:rPr>
        <w:t xml:space="preserve">Calculate gear ratios and predict resulting speed and torque for any gear combination</w:t>
      </w:r>
    </w:p>
    <w:p>
      <w:pPr>
        <w:pStyle w:val="ListParagraph"/>
        <w:numPr>
          <w:ilvl w:val="0"/>
          <w:numId w:val="2"/>
        </w:numPr>
        <w:spacing w:after="40" w:before="40"/>
      </w:pPr>
      <w:r>
        <w:rPr>
          <w:rFonts w:ascii="Arial" w:cs="Arial" w:eastAsia="Arial" w:hAnsi="Arial"/>
          <w:sz w:val="20"/>
          <w:szCs w:val="20"/>
        </w:rPr>
        <w:t xml:space="preserve">Construct and test a simple gear train using VEX components to achieve a target ratio</w:t>
      </w:r>
    </w:p>
    <w:p>
      <w:pPr>
        <w:pStyle w:val="ListParagraph"/>
        <w:numPr>
          <w:ilvl w:val="0"/>
          <w:numId w:val="2"/>
        </w:numPr>
        <w:spacing w:after="40" w:before="40"/>
      </w:pPr>
      <w:r>
        <w:rPr>
          <w:rFonts w:ascii="Arial" w:cs="Arial" w:eastAsia="Arial" w:hAnsi="Arial"/>
          <w:sz w:val="20"/>
          <w:szCs w:val="20"/>
        </w:rPr>
        <w:t xml:space="preserve">Build and compare tank drive, mecanum, and holonomic drivetrain prototypes</w:t>
      </w:r>
    </w:p>
    <w:p>
      <w:pPr>
        <w:pStyle w:val="ListParagraph"/>
        <w:numPr>
          <w:ilvl w:val="0"/>
          <w:numId w:val="2"/>
        </w:numPr>
        <w:spacing w:after="40" w:before="40"/>
      </w:pPr>
      <w:r>
        <w:rPr>
          <w:rFonts w:ascii="Arial" w:cs="Arial" w:eastAsia="Arial" w:hAnsi="Arial"/>
          <w:sz w:val="20"/>
          <w:szCs w:val="20"/>
        </w:rPr>
        <w:t xml:space="preserve">Draw free-body diagrams for robotic mechanisms under load</w:t>
      </w:r>
    </w:p>
    <w:p>
      <w:pPr>
        <w:pStyle w:val="ListParagraph"/>
        <w:numPr>
          <w:ilvl w:val="0"/>
          <w:numId w:val="2"/>
        </w:numPr>
        <w:spacing w:after="40" w:before="40"/>
      </w:pPr>
      <w:r>
        <w:rPr>
          <w:rFonts w:ascii="Arial" w:cs="Arial" w:eastAsia="Arial" w:hAnsi="Arial"/>
          <w:sz w:val="20"/>
          <w:szCs w:val="20"/>
        </w:rPr>
        <w:t xml:space="preserve">Apply energy budgeting to select appropriate battery and motor configurations</w:t>
      </w:r>
    </w:p>
    <w:p>
      <w:pPr>
        <w:pStyle w:val="ListParagraph"/>
        <w:numPr>
          <w:ilvl w:val="0"/>
          <w:numId w:val="2"/>
        </w:numPr>
        <w:spacing w:after="40" w:before="40"/>
      </w:pPr>
      <w:r>
        <w:rPr>
          <w:rFonts w:ascii="Arial" w:cs="Arial" w:eastAsia="Arial" w:hAnsi="Arial"/>
          <w:sz w:val="20"/>
          <w:szCs w:val="20"/>
        </w:rPr>
        <w:t xml:space="preserve">Select a drivetrain type based on analysis of a specific VRC game challenge</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11-12SL4: Present information, findings, and supporting evidence clearly, concisely, and logically.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AI-F.IF.4: For a function that models a relationship between two quantities, interpret key features of graphs and tables.</w:t>
      </w:r>
    </w:p>
    <w:p>
      <w:pPr>
        <w:pStyle w:val="ListParagraph"/>
        <w:numPr>
          <w:ilvl w:val="0"/>
          <w:numId w:val="2"/>
        </w:numPr>
        <w:spacing w:after="40" w:before="40"/>
      </w:pPr>
      <w:r>
        <w:rPr>
          <w:rFonts w:ascii="Arial" w:cs="Arial" w:eastAsia="Arial" w:hAnsi="Arial"/>
          <w:sz w:val="20"/>
          <w:szCs w:val="20"/>
        </w:rPr>
        <w:t xml:space="preserve">GEO-G.MG.1: Use geometric shapes, their measures, and their properties to describe objects.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HS-PS2-1: Analyze data to support the claim that Newton's second law of motion describes the mathematical relationship among the net force on an object, its mass, and its acceleration.</w:t>
      </w:r>
    </w:p>
    <w:p>
      <w:pPr>
        <w:pStyle w:val="ListParagraph"/>
        <w:numPr>
          <w:ilvl w:val="0"/>
          <w:numId w:val="2"/>
        </w:numPr>
        <w:spacing w:after="40" w:before="40"/>
      </w:pPr>
      <w:r>
        <w:rPr>
          <w:rFonts w:ascii="Arial" w:cs="Arial" w:eastAsia="Arial" w:hAnsi="Arial"/>
          <w:sz w:val="20"/>
          <w:szCs w:val="20"/>
        </w:rPr>
        <w:t xml:space="preserve">HS-PS3-1: Create a computational model to calculate the change in the energy of one component in a system when the change in energy of the other component(s) and energy flows in and out of the system are known.</w:t>
      </w:r>
    </w:p>
    <w:p>
      <w:pPr>
        <w:pStyle w:val="ListParagraph"/>
        <w:numPr>
          <w:ilvl w:val="0"/>
          <w:numId w:val="2"/>
        </w:numPr>
        <w:spacing w:after="40" w:before="40"/>
      </w:pPr>
      <w:r>
        <w:rPr>
          <w:rFonts w:ascii="Arial" w:cs="Arial" w:eastAsia="Arial" w:hAnsi="Arial"/>
          <w:sz w:val="20"/>
          <w:szCs w:val="20"/>
        </w:rPr>
        <w:t xml:space="preserve">HS-PS3-3: Design, build, and refine a device that works within given constraints to convert one form of energy into another form of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knowledge of technology to identify and solve problems.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VEX V5 technical documentation and summarize platform capabilities</w:t>
      </w:r>
    </w:p>
    <w:p>
      <w:pPr>
        <w:pStyle w:val="ListParagraph"/>
        <w:numPr>
          <w:ilvl w:val="0"/>
          <w:numId w:val="2"/>
        </w:numPr>
        <w:spacing w:after="40" w:before="40"/>
      </w:pPr>
      <w:r>
        <w:rPr>
          <w:rFonts w:ascii="Arial" w:cs="Arial" w:eastAsia="Arial" w:hAnsi="Arial"/>
          <w:sz w:val="20"/>
          <w:szCs w:val="20"/>
        </w:rPr>
        <w:t xml:space="preserve">Students will write a comparative analysis evaluating three drivetrain types for a specific VRC game scenario</w:t>
      </w:r>
    </w:p>
    <w:p>
      <w:pPr>
        <w:pStyle w:val="ListParagraph"/>
        <w:numPr>
          <w:ilvl w:val="0"/>
          <w:numId w:val="2"/>
        </w:numPr>
        <w:spacing w:after="40" w:before="40"/>
      </w:pPr>
      <w:r>
        <w:rPr>
          <w:rFonts w:ascii="Arial" w:cs="Arial" w:eastAsia="Arial" w:hAnsi="Arial"/>
          <w:sz w:val="20"/>
          <w:szCs w:val="20"/>
        </w:rPr>
        <w:t xml:space="preserve">Students will present their drivetrain selection rationale to the class using appropriate technical vocabulary</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gear ratios for compound gear trains and predict output speed and torque</w:t>
      </w:r>
    </w:p>
    <w:p>
      <w:pPr>
        <w:pStyle w:val="ListParagraph"/>
        <w:numPr>
          <w:ilvl w:val="0"/>
          <w:numId w:val="2"/>
        </w:numPr>
        <w:spacing w:after="40" w:before="40"/>
      </w:pPr>
      <w:r>
        <w:rPr>
          <w:rFonts w:ascii="Arial" w:cs="Arial" w:eastAsia="Arial" w:hAnsi="Arial"/>
          <w:sz w:val="20"/>
          <w:szCs w:val="20"/>
        </w:rPr>
        <w:t xml:space="preserve">Students will solve torque and force problems using free-body diagrams of robotic mechanisms</w:t>
      </w:r>
    </w:p>
    <w:p>
      <w:pPr>
        <w:pStyle w:val="ListParagraph"/>
        <w:numPr>
          <w:ilvl w:val="0"/>
          <w:numId w:val="2"/>
        </w:numPr>
        <w:spacing w:after="40" w:before="40"/>
      </w:pPr>
      <w:r>
        <w:rPr>
          <w:rFonts w:ascii="Arial" w:cs="Arial" w:eastAsia="Arial" w:hAnsi="Arial"/>
          <w:sz w:val="20"/>
          <w:szCs w:val="20"/>
        </w:rPr>
        <w:t xml:space="preserve">Students will compute the kinetic energy and power output of a robot given mass, speed, and motor data</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build and test gear trains, measuring output speed and torque to verify calculated ratios</w:t>
      </w:r>
    </w:p>
    <w:p>
      <w:pPr>
        <w:pStyle w:val="ListParagraph"/>
        <w:numPr>
          <w:ilvl w:val="0"/>
          <w:numId w:val="2"/>
        </w:numPr>
        <w:spacing w:after="40" w:before="40"/>
      </w:pPr>
      <w:r>
        <w:rPr>
          <w:rFonts w:ascii="Arial" w:cs="Arial" w:eastAsia="Arial" w:hAnsi="Arial"/>
          <w:sz w:val="20"/>
          <w:szCs w:val="20"/>
        </w:rPr>
        <w:t xml:space="preserve">Students will conduct drivetrain comparison experiments measuring speed, turning radius, and pushing force</w:t>
      </w:r>
    </w:p>
    <w:p>
      <w:pPr>
        <w:pStyle w:val="ListParagraph"/>
        <w:numPr>
          <w:ilvl w:val="0"/>
          <w:numId w:val="2"/>
        </w:numPr>
        <w:spacing w:after="40" w:before="40"/>
      </w:pPr>
      <w:r>
        <w:rPr>
          <w:rFonts w:ascii="Arial" w:cs="Arial" w:eastAsia="Arial" w:hAnsi="Arial"/>
          <w:sz w:val="20"/>
          <w:szCs w:val="20"/>
        </w:rPr>
        <w:t xml:space="preserve">Students will analyze energy efficiency of different gear configurations by measuring input power and output work</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VEX V5 Curriculum and Product Documentation (education.vex.com)</w:t>
      </w:r>
    </w:p>
    <w:p>
      <w:pPr>
        <w:pStyle w:val="ListParagraph"/>
        <w:numPr>
          <w:ilvl w:val="0"/>
          <w:numId w:val="2"/>
        </w:numPr>
        <w:spacing w:after="40" w:before="40"/>
      </w:pPr>
      <w:r>
        <w:rPr>
          <w:rFonts w:ascii="Arial" w:cs="Arial" w:eastAsia="Arial" w:hAnsi="Arial"/>
          <w:sz w:val="20"/>
          <w:szCs w:val="20"/>
        </w:rPr>
        <w:t xml:space="preserve">Physics: Principles with Applications by Douglas Giancoli (mechanics chapters)</w:t>
      </w:r>
    </w:p>
    <w:p>
      <w:pPr>
        <w:pStyle w:val="ListParagraph"/>
        <w:numPr>
          <w:ilvl w:val="0"/>
          <w:numId w:val="2"/>
        </w:numPr>
        <w:spacing w:after="40" w:before="40"/>
      </w:pPr>
      <w:r>
        <w:rPr>
          <w:rFonts w:ascii="Arial" w:cs="Arial" w:eastAsia="Arial" w:hAnsi="Arial"/>
          <w:sz w:val="20"/>
          <w:szCs w:val="20"/>
        </w:rPr>
        <w:t xml:space="preserve">Khan Academy — Torque and Angular Momentum</w:t>
      </w:r>
    </w:p>
    <w:p>
      <w:pPr>
        <w:pStyle w:val="ListParagraph"/>
        <w:numPr>
          <w:ilvl w:val="0"/>
          <w:numId w:val="2"/>
        </w:numPr>
        <w:spacing w:after="40" w:before="40"/>
      </w:pPr>
      <w:r>
        <w:rPr>
          <w:rFonts w:ascii="Arial" w:cs="Arial" w:eastAsia="Arial" w:hAnsi="Arial"/>
          <w:sz w:val="20"/>
          <w:szCs w:val="20"/>
        </w:rPr>
        <w:t xml:space="preserve">GEARS Educational Systems — Gear Ratio Simulator</w:t>
      </w:r>
    </w:p>
    <w:p>
      <w:pPr>
        <w:pStyle w:val="ListParagraph"/>
        <w:numPr>
          <w:ilvl w:val="0"/>
          <w:numId w:val="2"/>
        </w:numPr>
        <w:spacing w:after="40" w:before="40"/>
      </w:pPr>
      <w:r>
        <w:rPr>
          <w:rFonts w:ascii="Arial" w:cs="Arial" w:eastAsia="Arial" w:hAnsi="Arial"/>
          <w:sz w:val="20"/>
          <w:szCs w:val="20"/>
        </w:rPr>
        <w:t xml:space="preserve">VEX Library — Drivetrain Design Guide</w:t>
      </w:r>
    </w:p>
    <w:p>
      <w:pPr>
        <w:pStyle w:val="ListParagraph"/>
        <w:numPr>
          <w:ilvl w:val="0"/>
          <w:numId w:val="2"/>
        </w:numPr>
        <w:spacing w:after="40" w:before="40"/>
      </w:pPr>
      <w:r>
        <w:rPr>
          <w:rFonts w:ascii="Arial" w:cs="Arial" w:eastAsia="Arial" w:hAnsi="Arial"/>
          <w:sz w:val="20"/>
          <w:szCs w:val="20"/>
        </w:rPr>
        <w:t xml:space="preserve">REC Foundation — VEX Robotics Competition Resources (roboticseducation.org)</w:t>
      </w:r>
    </w:p>
    <w:p>
      <w:pPr>
        <w:pStyle w:val="ListParagraph"/>
        <w:numPr>
          <w:ilvl w:val="0"/>
          <w:numId w:val="2"/>
        </w:numPr>
        <w:spacing w:after="40" w:before="40"/>
      </w:pPr>
      <w:r>
        <w:rPr>
          <w:rFonts w:ascii="Arial" w:cs="Arial" w:eastAsia="Arial" w:hAnsi="Arial"/>
          <w:sz w:val="20"/>
          <w:szCs w:val="20"/>
        </w:rPr>
        <w:t xml:space="preserve">MIT OpenCourseWare — Introduction to Mechanical Engineering</w:t>
      </w:r>
    </w:p>
    <w:p>
      <w:pPr>
        <w:pStyle w:val="ListParagraph"/>
        <w:numPr>
          <w:ilvl w:val="0"/>
          <w:numId w:val="2"/>
        </w:numPr>
        <w:spacing w:after="40" w:before="40"/>
      </w:pPr>
      <w:r>
        <w:rPr>
          <w:rFonts w:ascii="Arial" w:cs="Arial" w:eastAsia="Arial" w:hAnsi="Arial"/>
          <w:sz w:val="20"/>
          <w:szCs w:val="20"/>
        </w:rPr>
        <w:t xml:space="preserve">Desmos Graphing Calculator for plotting torque-speed curves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2026-04-27T15:18:55.481Z</dcterms:created>
  <dcterms:modified xsi:type="dcterms:W3CDTF">2026-04-27T15:18:55.481Z</dcterms:modified>
</cp:coreProperties>
</file>

<file path=docProps/custom.xml><?xml version="1.0" encoding="utf-8"?>
<Properties xmlns="http://schemas.openxmlformats.org/officeDocument/2006/custom-properties" xmlns:vt="http://schemas.openxmlformats.org/officeDocument/2006/docPropsVTypes"/>
</file>